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CC5B57" w:rsidRDefault="00164318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6D418D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7552">
        <w:rPr>
          <w:rFonts w:ascii="Times New Roman" w:hAnsi="Times New Roman"/>
          <w:sz w:val="28"/>
          <w:szCs w:val="28"/>
        </w:rPr>
        <w:t>О</w:t>
      </w:r>
      <w:r w:rsidR="005B2D22">
        <w:rPr>
          <w:rFonts w:ascii="Times New Roman" w:hAnsi="Times New Roman"/>
          <w:sz w:val="28"/>
          <w:szCs w:val="28"/>
        </w:rPr>
        <w:t>чередного</w:t>
      </w:r>
      <w:r w:rsidR="00FF6252">
        <w:rPr>
          <w:rFonts w:ascii="Times New Roman" w:hAnsi="Times New Roman"/>
          <w:sz w:val="28"/>
          <w:szCs w:val="28"/>
        </w:rPr>
        <w:t xml:space="preserve"> </w:t>
      </w:r>
      <w:r w:rsidR="00DA7552">
        <w:rPr>
          <w:rFonts w:ascii="Times New Roman" w:hAnsi="Times New Roman"/>
          <w:sz w:val="28"/>
          <w:szCs w:val="28"/>
        </w:rPr>
        <w:t xml:space="preserve">сорок </w:t>
      </w:r>
      <w:r w:rsidR="00F941E5">
        <w:rPr>
          <w:rFonts w:ascii="Times New Roman" w:hAnsi="Times New Roman"/>
          <w:sz w:val="28"/>
          <w:szCs w:val="28"/>
        </w:rPr>
        <w:t>четвертого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D17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19609E" w:rsidRDefault="0019609E" w:rsidP="00D17D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6D418D" w:rsidP="00987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41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941E5">
        <w:rPr>
          <w:rFonts w:ascii="Times New Roman" w:hAnsi="Times New Roman"/>
          <w:sz w:val="28"/>
          <w:szCs w:val="28"/>
        </w:rPr>
        <w:t>дека</w:t>
      </w:r>
      <w:r w:rsidR="00DA7552">
        <w:rPr>
          <w:rFonts w:ascii="Times New Roman" w:hAnsi="Times New Roman"/>
          <w:sz w:val="28"/>
          <w:szCs w:val="28"/>
        </w:rPr>
        <w:t>б</w:t>
      </w:r>
      <w:r w:rsidR="009879EC">
        <w:rPr>
          <w:rFonts w:ascii="Times New Roman" w:hAnsi="Times New Roman"/>
          <w:sz w:val="28"/>
          <w:szCs w:val="28"/>
        </w:rPr>
        <w:t>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DA7552"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</w:t>
      </w:r>
      <w:r w:rsidR="0019609E">
        <w:rPr>
          <w:rFonts w:ascii="Times New Roman" w:hAnsi="Times New Roman"/>
          <w:sz w:val="28"/>
          <w:szCs w:val="28"/>
        </w:rPr>
        <w:t xml:space="preserve">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7C671F">
        <w:rPr>
          <w:rFonts w:ascii="Times New Roman" w:hAnsi="Times New Roman"/>
          <w:sz w:val="28"/>
          <w:szCs w:val="28"/>
        </w:rPr>
        <w:t xml:space="preserve"> </w:t>
      </w:r>
      <w:r w:rsidR="001F7689">
        <w:rPr>
          <w:rFonts w:ascii="Times New Roman" w:hAnsi="Times New Roman"/>
          <w:sz w:val="28"/>
          <w:szCs w:val="28"/>
        </w:rPr>
        <w:t>203</w:t>
      </w:r>
      <w:r w:rsidR="009879EC">
        <w:rPr>
          <w:rFonts w:ascii="Times New Roman" w:hAnsi="Times New Roman"/>
          <w:sz w:val="28"/>
          <w:szCs w:val="28"/>
        </w:rPr>
        <w:t xml:space="preserve"> </w:t>
      </w:r>
      <w:r w:rsidR="00873D2D" w:rsidRPr="00F9187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W w:w="931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6D418D" w:rsidRPr="006D418D" w:rsidTr="006D418D">
        <w:trPr>
          <w:jc w:val="center"/>
        </w:trPr>
        <w:tc>
          <w:tcPr>
            <w:tcW w:w="9317" w:type="dxa"/>
          </w:tcPr>
          <w:p w:rsidR="006D418D" w:rsidRPr="006D418D" w:rsidRDefault="006D418D" w:rsidP="006D4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5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404A29" w:rsidRPr="003D0131" w:rsidTr="00404A29">
              <w:tc>
                <w:tcPr>
                  <w:tcW w:w="8647" w:type="dxa"/>
                </w:tcPr>
                <w:p w:rsidR="00404A29" w:rsidRPr="002D0917" w:rsidRDefault="00404A29" w:rsidP="00404A29">
                  <w:pPr>
                    <w:pStyle w:val="6"/>
                    <w:spacing w:before="0" w:after="0"/>
                    <w:ind w:firstLine="317"/>
                    <w:jc w:val="center"/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</w:pPr>
                  <w:r w:rsidRPr="002D0917"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 xml:space="preserve">Об индексации заработной платы работников </w:t>
                  </w:r>
                  <w:r w:rsidRPr="00EC6D13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органов местного самоуправления муниципального образования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D0917"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>Черкасск</w:t>
                  </w:r>
                  <w:r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>ий</w:t>
                  </w:r>
                  <w:r w:rsidRPr="002D0917"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 xml:space="preserve"> сельсовет Саракташского района Оренбургской области</w:t>
                  </w:r>
                </w:p>
              </w:tc>
            </w:tr>
          </w:tbl>
          <w:p w:rsidR="00404A29" w:rsidRPr="003D0131" w:rsidRDefault="00404A29" w:rsidP="00404A29">
            <w:pPr>
              <w:pStyle w:val="6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404A29" w:rsidRPr="00827839" w:rsidRDefault="007D3667" w:rsidP="00827839">
            <w:pPr>
              <w:shd w:val="clear" w:color="auto" w:fill="FFFFFF"/>
              <w:spacing w:line="240" w:lineRule="auto"/>
              <w:ind w:firstLine="72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7839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статьей 134 Трудового кодекса Российской Федерации, 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статьей 24 Устава муниципального образования Черкасский сельсовет Саракташского района Оренбургской области, решением Совета депутатов сельсовета от 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>20.10.2021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Положения о порядке оплаты труда лиц, замещающих должности муниципальной службы муниципального образования Черкасский сельсовет Саракташского района Оренбургской области», </w:t>
            </w:r>
            <w:r w:rsidR="00582688" w:rsidRPr="00827839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Совета депутатов сельсовета от 20.10.2021 № 49 «Об утверждении Положения о порядке оплаты труда главы муниципального образования Черкасский сельсовет Саракташского района Оренбургской области», </w:t>
            </w:r>
            <w:r w:rsidR="00404A29" w:rsidRPr="00827839">
              <w:rPr>
                <w:rFonts w:ascii="Times New Roman" w:hAnsi="Times New Roman"/>
                <w:bCs/>
                <w:sz w:val="28"/>
                <w:szCs w:val="28"/>
              </w:rPr>
              <w:t>в целях обеспечения социальных гарантий работникам администрации Черкасского сельсовета Саракташского района Оренбургской области</w:t>
            </w:r>
          </w:p>
          <w:p w:rsidR="00404A29" w:rsidRDefault="00404A29" w:rsidP="00404A2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 сельсовета</w:t>
            </w:r>
          </w:p>
          <w:p w:rsidR="00404A29" w:rsidRDefault="00404A29" w:rsidP="00404A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Е Ш И Л :</w:t>
            </w:r>
          </w:p>
          <w:p w:rsidR="00404A29" w:rsidRDefault="00404A29" w:rsidP="00582688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1.Проиндексировать с 1 </w:t>
            </w:r>
            <w:r w:rsidR="00F941E5"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941E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на </w:t>
            </w:r>
            <w:r w:rsidR="00F941E5">
              <w:rPr>
                <w:rFonts w:ascii="Times New Roman" w:hAnsi="Times New Roman"/>
                <w:sz w:val="28"/>
                <w:szCs w:val="28"/>
              </w:rPr>
              <w:t>8,3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 w:rsidR="00F941E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04A29" w:rsidRPr="00582688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Размеры должностных окладов лиц, замещающих муниципальные должности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лиц, замещающих должности муниципальной службы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Черкасский сельсовет Саракташского района Оренбургской области, установленные решением Совета депутатов сельсовета </w:t>
            </w:r>
            <w:r w:rsidR="00582688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>20.10.2021 № 48 «Об утверждении Положения о порядке оплаты труда лиц, замещающих должности муниципальной службы муниципального образования Черкасский сельсовет Саракташского района Оренбургской области</w:t>
            </w:r>
            <w:r w:rsidR="00582688" w:rsidRPr="003D01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», 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</w:t>
            </w:r>
            <w:r w:rsidR="00582688" w:rsidRPr="005826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Совета депутатов сельсовета от 20.10.2021 № 49 «Об утверждении Положения о порядке оплаты труда главы муниципального образования Черкасский сельсовет Саракташского района Оренбургской области».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  <w:r w:rsidRPr="006431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Черкасского сельсовета Саракташского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13.10.2008 № 101-р «Об утверждении Положения о премировании и материальных выплатах работникам муниципального образования Черкасский сельсовет Саракташского района </w:t>
            </w:r>
            <w:r w:rsidRPr="00604DFE">
              <w:rPr>
                <w:rFonts w:ascii="Times New Roman" w:hAnsi="Times New Roman"/>
                <w:bCs/>
                <w:sz w:val="28"/>
                <w:szCs w:val="28"/>
              </w:rPr>
              <w:t>Оренбургской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5826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5826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Финансирование расходов, связанных с реализацией настоящего решения, осуществить в пределах средств бюджета на 202</w:t>
            </w:r>
            <w:r w:rsidR="00F941E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год, предусмотренные главным распорядителем средств бюджета.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92039F">
              <w:rPr>
                <w:sz w:val="28"/>
                <w:szCs w:val="28"/>
              </w:rPr>
              <w:t xml:space="preserve"> </w:t>
            </w:r>
            <w:r w:rsidRPr="0092039F">
              <w:rPr>
                <w:rFonts w:ascii="Times New Roman" w:hAnsi="Times New Roman"/>
                <w:sz w:val="28"/>
                <w:szCs w:val="28"/>
              </w:rPr>
              <w:t>Бухгалтеру  администрации штатное расписание представить на согласование в финансовый отдел администрации Саракташского района не позднее 5 дней после в</w:t>
            </w:r>
            <w:r>
              <w:rPr>
                <w:rFonts w:ascii="Times New Roman" w:hAnsi="Times New Roman"/>
                <w:sz w:val="28"/>
                <w:szCs w:val="28"/>
              </w:rPr>
              <w:t>ступления в силу настоящего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решения.</w:t>
            </w:r>
          </w:p>
          <w:p w:rsidR="00404A29" w:rsidRPr="00DB0945" w:rsidRDefault="00404A29" w:rsidP="00B516BE">
            <w:pPr>
              <w:pStyle w:val="ConsPlusNormal"/>
              <w:spacing w:after="2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Pr="00920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09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данного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  <w:p w:rsidR="00404A29" w:rsidRDefault="00404A29" w:rsidP="0058268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Решение вступает в силу </w:t>
            </w:r>
            <w:r w:rsidR="00F941E5">
              <w:rPr>
                <w:rFonts w:ascii="Times New Roman" w:hAnsi="Times New Roman"/>
                <w:bCs/>
                <w:sz w:val="28"/>
                <w:szCs w:val="28"/>
              </w:rPr>
              <w:t>со дня подписания</w:t>
            </w:r>
            <w:r w:rsidR="002065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418D" w:rsidRPr="006D418D" w:rsidRDefault="006D418D" w:rsidP="0094119E">
            <w:pPr>
              <w:tabs>
                <w:tab w:val="left" w:pos="1360"/>
              </w:tabs>
              <w:spacing w:after="0" w:line="240" w:lineRule="auto"/>
              <w:ind w:right="-1" w:firstLine="7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418D" w:rsidRPr="006D418D" w:rsidRDefault="006D418D" w:rsidP="006D4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739"/>
        <w:gridCol w:w="5583"/>
      </w:tblGrid>
      <w:tr w:rsidR="00582688" w:rsidRPr="006D418D" w:rsidTr="00582688">
        <w:trPr>
          <w:trHeight w:val="642"/>
        </w:trPr>
        <w:tc>
          <w:tcPr>
            <w:tcW w:w="3739" w:type="dxa"/>
            <w:hideMark/>
          </w:tcPr>
          <w:p w:rsidR="00582688" w:rsidRPr="006D418D" w:rsidRDefault="00582688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5583" w:type="dxa"/>
          </w:tcPr>
          <w:p w:rsidR="00582688" w:rsidRDefault="00582688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688" w:rsidRPr="006D418D" w:rsidRDefault="00582688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___________ С.Ю. Сидорчук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2688" w:rsidRPr="006D418D" w:rsidRDefault="00582688" w:rsidP="006D4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18D" w:rsidRPr="006D418D" w:rsidRDefault="006D418D" w:rsidP="006D4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D418D" w:rsidRPr="006D418D" w:rsidTr="006D418D">
        <w:tc>
          <w:tcPr>
            <w:tcW w:w="9322" w:type="dxa"/>
          </w:tcPr>
          <w:p w:rsidR="006D418D" w:rsidRPr="006D418D" w:rsidRDefault="006D418D" w:rsidP="00582688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сельсовета, постоянным комиссиям, депутатам Совета депутатов сельсовета, прокуратуре района, </w:t>
            </w:r>
            <w:r w:rsidR="00582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дело.</w:t>
            </w:r>
          </w:p>
        </w:tc>
      </w:tr>
    </w:tbl>
    <w:p w:rsidR="00BB0C51" w:rsidRDefault="00BB0C51" w:rsidP="00B516BE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Sect="00885AEE">
      <w:head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3A" w:rsidRDefault="001D2F3A">
      <w:pPr>
        <w:spacing w:after="0" w:line="240" w:lineRule="auto"/>
      </w:pPr>
      <w:r>
        <w:separator/>
      </w:r>
    </w:p>
  </w:endnote>
  <w:endnote w:type="continuationSeparator" w:id="0">
    <w:p w:rsidR="001D2F3A" w:rsidRDefault="001D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3A" w:rsidRDefault="001D2F3A">
      <w:pPr>
        <w:spacing w:after="0" w:line="240" w:lineRule="auto"/>
      </w:pPr>
      <w:r>
        <w:separator/>
      </w:r>
    </w:p>
  </w:footnote>
  <w:footnote w:type="continuationSeparator" w:id="0">
    <w:p w:rsidR="001D2F3A" w:rsidRDefault="001D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063A2"/>
    <w:rsid w:val="000068A6"/>
    <w:rsid w:val="0002562C"/>
    <w:rsid w:val="00054FB9"/>
    <w:rsid w:val="00074E41"/>
    <w:rsid w:val="000A0903"/>
    <w:rsid w:val="000B4051"/>
    <w:rsid w:val="000B4D30"/>
    <w:rsid w:val="000B5071"/>
    <w:rsid w:val="000B6162"/>
    <w:rsid w:val="001275CA"/>
    <w:rsid w:val="00164318"/>
    <w:rsid w:val="0016435B"/>
    <w:rsid w:val="0019609E"/>
    <w:rsid w:val="001D2F3A"/>
    <w:rsid w:val="001F0E4D"/>
    <w:rsid w:val="001F7689"/>
    <w:rsid w:val="00206549"/>
    <w:rsid w:val="00215591"/>
    <w:rsid w:val="002272A4"/>
    <w:rsid w:val="00252D3B"/>
    <w:rsid w:val="00273E3B"/>
    <w:rsid w:val="002C0B1B"/>
    <w:rsid w:val="00316713"/>
    <w:rsid w:val="00351D35"/>
    <w:rsid w:val="00352010"/>
    <w:rsid w:val="00371B37"/>
    <w:rsid w:val="003B2C69"/>
    <w:rsid w:val="003B4AD7"/>
    <w:rsid w:val="00404A29"/>
    <w:rsid w:val="00412F6A"/>
    <w:rsid w:val="004451A9"/>
    <w:rsid w:val="00471A49"/>
    <w:rsid w:val="00487869"/>
    <w:rsid w:val="004D2EFD"/>
    <w:rsid w:val="00543F86"/>
    <w:rsid w:val="00582688"/>
    <w:rsid w:val="005A52B9"/>
    <w:rsid w:val="005B2D22"/>
    <w:rsid w:val="0068592D"/>
    <w:rsid w:val="006C4C38"/>
    <w:rsid w:val="006D418D"/>
    <w:rsid w:val="006E7D36"/>
    <w:rsid w:val="006F3E55"/>
    <w:rsid w:val="00721E38"/>
    <w:rsid w:val="00741147"/>
    <w:rsid w:val="007C671F"/>
    <w:rsid w:val="007D3667"/>
    <w:rsid w:val="00817D40"/>
    <w:rsid w:val="00827839"/>
    <w:rsid w:val="0085342D"/>
    <w:rsid w:val="00872FAD"/>
    <w:rsid w:val="00873D2D"/>
    <w:rsid w:val="00875F62"/>
    <w:rsid w:val="00885AEE"/>
    <w:rsid w:val="00885DBE"/>
    <w:rsid w:val="0089005C"/>
    <w:rsid w:val="008A6A59"/>
    <w:rsid w:val="0094119E"/>
    <w:rsid w:val="009848C7"/>
    <w:rsid w:val="009879EC"/>
    <w:rsid w:val="009D4C16"/>
    <w:rsid w:val="00A107C3"/>
    <w:rsid w:val="00A30F5C"/>
    <w:rsid w:val="00A4704B"/>
    <w:rsid w:val="00A4744C"/>
    <w:rsid w:val="00A53DAB"/>
    <w:rsid w:val="00A53E50"/>
    <w:rsid w:val="00A540BF"/>
    <w:rsid w:val="00A7266B"/>
    <w:rsid w:val="00A90B0A"/>
    <w:rsid w:val="00A91733"/>
    <w:rsid w:val="00AB02AE"/>
    <w:rsid w:val="00AB1AEB"/>
    <w:rsid w:val="00AF2F09"/>
    <w:rsid w:val="00B3693D"/>
    <w:rsid w:val="00B516BE"/>
    <w:rsid w:val="00B57B71"/>
    <w:rsid w:val="00B80630"/>
    <w:rsid w:val="00B93FD0"/>
    <w:rsid w:val="00BB0C51"/>
    <w:rsid w:val="00BE4155"/>
    <w:rsid w:val="00C207A4"/>
    <w:rsid w:val="00C32A63"/>
    <w:rsid w:val="00C4339A"/>
    <w:rsid w:val="00C5122D"/>
    <w:rsid w:val="00C9314C"/>
    <w:rsid w:val="00C938F7"/>
    <w:rsid w:val="00C963B0"/>
    <w:rsid w:val="00CC36A2"/>
    <w:rsid w:val="00CC5B57"/>
    <w:rsid w:val="00CC68A8"/>
    <w:rsid w:val="00CE166B"/>
    <w:rsid w:val="00CF1313"/>
    <w:rsid w:val="00D031B5"/>
    <w:rsid w:val="00D16E3D"/>
    <w:rsid w:val="00D17D25"/>
    <w:rsid w:val="00D473AB"/>
    <w:rsid w:val="00D64E97"/>
    <w:rsid w:val="00D80FA2"/>
    <w:rsid w:val="00D912C0"/>
    <w:rsid w:val="00DA7552"/>
    <w:rsid w:val="00DB6CFD"/>
    <w:rsid w:val="00DC3D85"/>
    <w:rsid w:val="00DC6BA6"/>
    <w:rsid w:val="00DE6701"/>
    <w:rsid w:val="00DE74E2"/>
    <w:rsid w:val="00DF693D"/>
    <w:rsid w:val="00E30E79"/>
    <w:rsid w:val="00E57E31"/>
    <w:rsid w:val="00E64BA1"/>
    <w:rsid w:val="00E874EE"/>
    <w:rsid w:val="00E87AC6"/>
    <w:rsid w:val="00EA5BBC"/>
    <w:rsid w:val="00EB3084"/>
    <w:rsid w:val="00EB5DEF"/>
    <w:rsid w:val="00ED0883"/>
    <w:rsid w:val="00F80740"/>
    <w:rsid w:val="00F941E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ED79-A599-4EA4-B607-3EEDC80E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6D418D"/>
    <w:rPr>
      <w:b/>
      <w:bCs/>
      <w:sz w:val="22"/>
      <w:szCs w:val="22"/>
    </w:rPr>
  </w:style>
  <w:style w:type="paragraph" w:customStyle="1" w:styleId="ConsNonformat">
    <w:name w:val="ConsNonformat"/>
    <w:rsid w:val="009879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2024-09-24T05:28:00Z</cp:lastPrinted>
  <dcterms:created xsi:type="dcterms:W3CDTF">2024-12-26T05:18:00Z</dcterms:created>
  <dcterms:modified xsi:type="dcterms:W3CDTF">2024-12-26T05:18:00Z</dcterms:modified>
</cp:coreProperties>
</file>