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68" w:rsidRPr="00A340CF" w:rsidRDefault="00846468" w:rsidP="00A340CF">
      <w:pPr>
        <w:pStyle w:val="p3"/>
        <w:shd w:val="clear" w:color="auto" w:fill="FFFFFF"/>
        <w:spacing w:before="0" w:beforeAutospacing="0" w:after="0" w:afterAutospacing="0" w:line="48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46468" w:rsidRPr="00D973CC" w:rsidTr="00063879">
        <w:trPr>
          <w:trHeight w:val="961"/>
          <w:jc w:val="center"/>
        </w:trPr>
        <w:tc>
          <w:tcPr>
            <w:tcW w:w="3321" w:type="dxa"/>
          </w:tcPr>
          <w:p w:rsidR="00846468" w:rsidRPr="00D973CC" w:rsidRDefault="00846468" w:rsidP="0006387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46468" w:rsidRPr="00D973CC" w:rsidRDefault="00846468" w:rsidP="0006387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60">
              <w:rPr>
                <w:noProof/>
              </w:rPr>
              <w:drawing>
                <wp:inline distT="0" distB="0" distL="0" distR="0">
                  <wp:extent cx="556260" cy="951230"/>
                  <wp:effectExtent l="19050" t="0" r="0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46468" w:rsidRPr="00D973CC" w:rsidRDefault="009655E1" w:rsidP="0006387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6468" w:rsidRPr="00597085" w:rsidRDefault="00846468" w:rsidP="00846468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846468" w:rsidRPr="00C628B5" w:rsidRDefault="00846468" w:rsidP="00846468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846468" w:rsidRPr="00C628B5" w:rsidRDefault="00846468" w:rsidP="00846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46468" w:rsidRPr="00F91875" w:rsidRDefault="00846468" w:rsidP="00846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>внеочередно</w:t>
      </w:r>
      <w:r>
        <w:rPr>
          <w:rFonts w:ascii="Times New Roman" w:hAnsi="Times New Roman"/>
          <w:sz w:val="28"/>
          <w:szCs w:val="28"/>
        </w:rPr>
        <w:t>го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восемнадцатого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заседания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Черкасского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46468" w:rsidRPr="00F91875" w:rsidRDefault="00846468" w:rsidP="00846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9655E1">
        <w:rPr>
          <w:rFonts w:ascii="Times New Roman" w:hAnsi="Times New Roman" w:cs="Times New Roman"/>
          <w:sz w:val="28"/>
          <w:szCs w:val="28"/>
        </w:rPr>
        <w:t>95</w:t>
      </w:r>
      <w:r w:rsidRPr="00F918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с. Черкассы                         от  1 ноября 2017 года</w:t>
      </w:r>
    </w:p>
    <w:p w:rsidR="00A340CF" w:rsidRPr="0010068C" w:rsidRDefault="00A340CF" w:rsidP="00A340CF">
      <w:pPr>
        <w:rPr>
          <w:sz w:val="16"/>
          <w:szCs w:val="16"/>
        </w:rPr>
      </w:pPr>
      <w:r>
        <w:t xml:space="preserve">                </w:t>
      </w:r>
    </w:p>
    <w:p w:rsidR="00A340CF" w:rsidRPr="00623EA3" w:rsidRDefault="00A340CF" w:rsidP="00A340CF">
      <w:pPr>
        <w:pStyle w:val="a3"/>
        <w:rPr>
          <w:sz w:val="16"/>
          <w:szCs w:val="16"/>
        </w:rPr>
      </w:pPr>
    </w:p>
    <w:tbl>
      <w:tblPr>
        <w:tblW w:w="0" w:type="auto"/>
        <w:tblInd w:w="15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0"/>
      </w:tblGrid>
      <w:tr w:rsidR="00A340CF" w:rsidRPr="00846468" w:rsidTr="006B4107">
        <w:tc>
          <w:tcPr>
            <w:tcW w:w="6640" w:type="dxa"/>
          </w:tcPr>
          <w:p w:rsidR="00A340CF" w:rsidRPr="00846468" w:rsidRDefault="00A340CF" w:rsidP="00846468">
            <w:pPr>
              <w:ind w:left="-8" w:right="92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468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в состав конкурсной комиссии для проведения конкурса по отбору кандидатур на должность главы муниципального образования </w:t>
            </w:r>
            <w:r w:rsidR="00846468">
              <w:rPr>
                <w:rFonts w:ascii="Times New Roman" w:hAnsi="Times New Roman" w:cs="Times New Roman"/>
                <w:sz w:val="28"/>
                <w:szCs w:val="28"/>
              </w:rPr>
              <w:t>Черкасский</w:t>
            </w:r>
            <w:r w:rsidRPr="0084646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846468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846468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A340CF" w:rsidRPr="00846468" w:rsidRDefault="00A340CF" w:rsidP="00A340CF">
      <w:pPr>
        <w:pStyle w:val="ConsPlusNormal"/>
        <w:jc w:val="both"/>
        <w:rPr>
          <w:sz w:val="18"/>
          <w:szCs w:val="18"/>
        </w:rPr>
      </w:pPr>
    </w:p>
    <w:p w:rsidR="00A340CF" w:rsidRPr="00846468" w:rsidRDefault="00A340CF" w:rsidP="00A340CF">
      <w:pPr>
        <w:pStyle w:val="ConsPlusNormal"/>
        <w:ind w:firstLine="540"/>
        <w:jc w:val="both"/>
        <w:rPr>
          <w:sz w:val="16"/>
          <w:szCs w:val="16"/>
        </w:rPr>
      </w:pPr>
      <w:r w:rsidRPr="00846468">
        <w:rPr>
          <w:sz w:val="28"/>
          <w:szCs w:val="28"/>
        </w:rPr>
        <w:t>В соответствии с ч. 2.1 статьи 36 Федерального закона от 6  октября 2003 года № 131-ФЗ «Об общих принципах организации местного самоуправления в Российской Федерации», ч. 3 статьи 16 Закона Оренбургской области от 21 февраля 1996 года «Об организации местного самоуправления в Оренбургской области», статьёй 2</w:t>
      </w:r>
      <w:r w:rsidR="00A155DA" w:rsidRPr="009B3CF9">
        <w:rPr>
          <w:sz w:val="28"/>
          <w:szCs w:val="28"/>
        </w:rPr>
        <w:t>8</w:t>
      </w:r>
      <w:r w:rsidRPr="00846468">
        <w:rPr>
          <w:sz w:val="28"/>
          <w:szCs w:val="28"/>
        </w:rPr>
        <w:t xml:space="preserve"> Устава муниципального образования </w:t>
      </w:r>
      <w:r w:rsidR="00846468">
        <w:rPr>
          <w:sz w:val="28"/>
          <w:szCs w:val="28"/>
        </w:rPr>
        <w:t>Черкас</w:t>
      </w:r>
      <w:r w:rsidRPr="00846468">
        <w:rPr>
          <w:sz w:val="28"/>
          <w:szCs w:val="28"/>
        </w:rPr>
        <w:t xml:space="preserve">ский сельсовет </w:t>
      </w:r>
      <w:proofErr w:type="spellStart"/>
      <w:r w:rsidRPr="00846468">
        <w:rPr>
          <w:sz w:val="28"/>
          <w:szCs w:val="28"/>
        </w:rPr>
        <w:t>Саракташского</w:t>
      </w:r>
      <w:proofErr w:type="spellEnd"/>
      <w:r w:rsidRPr="00846468">
        <w:rPr>
          <w:sz w:val="28"/>
          <w:szCs w:val="28"/>
        </w:rPr>
        <w:t xml:space="preserve"> района, п.3.2 Положения «О порядке проведения конкурса по отбору кандидатур на должность главы муниципального образования </w:t>
      </w:r>
      <w:r w:rsidR="00846468">
        <w:rPr>
          <w:sz w:val="28"/>
          <w:szCs w:val="28"/>
        </w:rPr>
        <w:t>Черкас</w:t>
      </w:r>
      <w:r w:rsidRPr="00846468">
        <w:rPr>
          <w:sz w:val="28"/>
          <w:szCs w:val="28"/>
        </w:rPr>
        <w:t xml:space="preserve">ский сельсовет </w:t>
      </w:r>
      <w:proofErr w:type="spellStart"/>
      <w:r w:rsidRPr="00846468">
        <w:rPr>
          <w:sz w:val="28"/>
          <w:szCs w:val="28"/>
        </w:rPr>
        <w:t>Саракташского</w:t>
      </w:r>
      <w:proofErr w:type="spellEnd"/>
      <w:r w:rsidRPr="00846468">
        <w:rPr>
          <w:sz w:val="28"/>
          <w:szCs w:val="28"/>
        </w:rPr>
        <w:t xml:space="preserve"> района Оренбургской области», утвержденным решением Совета депутатов </w:t>
      </w:r>
      <w:r w:rsidR="00846468">
        <w:rPr>
          <w:sz w:val="28"/>
          <w:szCs w:val="28"/>
        </w:rPr>
        <w:t>Черкасс</w:t>
      </w:r>
      <w:r w:rsidRPr="00846468">
        <w:rPr>
          <w:sz w:val="28"/>
          <w:szCs w:val="28"/>
        </w:rPr>
        <w:t xml:space="preserve">кого сельсовета от </w:t>
      </w:r>
      <w:r w:rsidR="002E40B1">
        <w:rPr>
          <w:sz w:val="28"/>
          <w:szCs w:val="28"/>
        </w:rPr>
        <w:t>12 мая 2015 года № 16</w:t>
      </w:r>
      <w:r w:rsidRPr="00846468">
        <w:rPr>
          <w:sz w:val="28"/>
          <w:szCs w:val="28"/>
        </w:rPr>
        <w:t xml:space="preserve">1, </w:t>
      </w:r>
      <w:r w:rsidR="002D7E9B">
        <w:rPr>
          <w:sz w:val="28"/>
          <w:szCs w:val="28"/>
        </w:rPr>
        <w:t xml:space="preserve"> в связи с назначением конкурса </w:t>
      </w:r>
      <w:r w:rsidR="002D7E9B" w:rsidRPr="000C4E07">
        <w:rPr>
          <w:sz w:val="28"/>
          <w:szCs w:val="28"/>
        </w:rPr>
        <w:t xml:space="preserve"> по отбору кандидатов на должность главы муниципального образования </w:t>
      </w:r>
      <w:r w:rsidR="002D7E9B">
        <w:rPr>
          <w:sz w:val="28"/>
          <w:szCs w:val="28"/>
        </w:rPr>
        <w:t>Черкас</w:t>
      </w:r>
      <w:r w:rsidR="002D7E9B" w:rsidRPr="000C4E07">
        <w:rPr>
          <w:sz w:val="28"/>
          <w:szCs w:val="28"/>
        </w:rPr>
        <w:t xml:space="preserve">ский сельсовет </w:t>
      </w:r>
      <w:proofErr w:type="spellStart"/>
      <w:r w:rsidR="002D7E9B" w:rsidRPr="000C4E07">
        <w:rPr>
          <w:sz w:val="28"/>
          <w:szCs w:val="28"/>
        </w:rPr>
        <w:t>Саракташского</w:t>
      </w:r>
      <w:proofErr w:type="spellEnd"/>
      <w:r w:rsidR="002D7E9B" w:rsidRPr="000C4E07">
        <w:rPr>
          <w:sz w:val="28"/>
          <w:szCs w:val="28"/>
        </w:rPr>
        <w:t xml:space="preserve"> района Оренбургской области</w:t>
      </w:r>
    </w:p>
    <w:p w:rsidR="00A340CF" w:rsidRPr="00846468" w:rsidRDefault="00A340CF" w:rsidP="00A340CF">
      <w:pPr>
        <w:pStyle w:val="ConsPlusNormal"/>
        <w:ind w:firstLine="540"/>
        <w:jc w:val="both"/>
        <w:rPr>
          <w:sz w:val="28"/>
          <w:szCs w:val="28"/>
        </w:rPr>
      </w:pPr>
    </w:p>
    <w:p w:rsidR="00A340CF" w:rsidRPr="00846468" w:rsidRDefault="00A340CF" w:rsidP="00A340CF">
      <w:pPr>
        <w:pStyle w:val="ConsPlusNormal"/>
        <w:jc w:val="both"/>
        <w:rPr>
          <w:sz w:val="16"/>
          <w:szCs w:val="16"/>
        </w:rPr>
      </w:pPr>
    </w:p>
    <w:p w:rsidR="00A340CF" w:rsidRPr="00846468" w:rsidRDefault="00A340CF" w:rsidP="00A340CF">
      <w:pPr>
        <w:pStyle w:val="1"/>
        <w:ind w:firstLine="700"/>
        <w:jc w:val="left"/>
        <w:rPr>
          <w:szCs w:val="28"/>
        </w:rPr>
      </w:pPr>
      <w:r w:rsidRPr="00846468">
        <w:rPr>
          <w:szCs w:val="28"/>
        </w:rPr>
        <w:t xml:space="preserve">Совет депутатов </w:t>
      </w:r>
      <w:r w:rsidR="002E40B1">
        <w:rPr>
          <w:szCs w:val="28"/>
        </w:rPr>
        <w:t>Черкас</w:t>
      </w:r>
      <w:r w:rsidRPr="00846468">
        <w:rPr>
          <w:szCs w:val="28"/>
        </w:rPr>
        <w:t>ского сельсовета</w:t>
      </w:r>
    </w:p>
    <w:p w:rsidR="00A340CF" w:rsidRPr="00846468" w:rsidRDefault="00A340CF" w:rsidP="00A340CF">
      <w:pPr>
        <w:rPr>
          <w:rFonts w:ascii="Times New Roman" w:hAnsi="Times New Roman" w:cs="Times New Roman"/>
          <w:sz w:val="16"/>
          <w:szCs w:val="16"/>
        </w:rPr>
      </w:pPr>
    </w:p>
    <w:p w:rsidR="00A340CF" w:rsidRPr="00846468" w:rsidRDefault="00A340CF" w:rsidP="00A340CF">
      <w:pPr>
        <w:jc w:val="both"/>
        <w:rPr>
          <w:rFonts w:ascii="Times New Roman" w:hAnsi="Times New Roman" w:cs="Times New Roman"/>
          <w:sz w:val="28"/>
          <w:szCs w:val="28"/>
        </w:rPr>
      </w:pPr>
      <w:r w:rsidRPr="00846468">
        <w:rPr>
          <w:rFonts w:ascii="Times New Roman" w:hAnsi="Times New Roman" w:cs="Times New Roman"/>
          <w:sz w:val="28"/>
          <w:szCs w:val="28"/>
        </w:rPr>
        <w:t xml:space="preserve">Р Е Ш И </w:t>
      </w:r>
      <w:proofErr w:type="gramStart"/>
      <w:r w:rsidRPr="00846468">
        <w:rPr>
          <w:rFonts w:ascii="Times New Roman" w:hAnsi="Times New Roman" w:cs="Times New Roman"/>
          <w:sz w:val="28"/>
          <w:szCs w:val="28"/>
        </w:rPr>
        <w:t>Л :</w:t>
      </w:r>
      <w:proofErr w:type="gramEnd"/>
    </w:p>
    <w:p w:rsidR="00A340CF" w:rsidRPr="00846468" w:rsidRDefault="00A340CF" w:rsidP="00A340CF">
      <w:pPr>
        <w:pStyle w:val="ConsPlusNormal"/>
        <w:ind w:firstLine="540"/>
        <w:jc w:val="both"/>
        <w:rPr>
          <w:sz w:val="16"/>
          <w:szCs w:val="16"/>
        </w:rPr>
      </w:pPr>
    </w:p>
    <w:p w:rsidR="00A340CF" w:rsidRPr="00846468" w:rsidRDefault="00A340CF" w:rsidP="00A340CF">
      <w:pPr>
        <w:pStyle w:val="ConsPlusNormal"/>
        <w:ind w:firstLine="540"/>
        <w:jc w:val="both"/>
        <w:rPr>
          <w:sz w:val="28"/>
          <w:szCs w:val="28"/>
        </w:rPr>
      </w:pPr>
      <w:r w:rsidRPr="00846468">
        <w:rPr>
          <w:sz w:val="28"/>
          <w:szCs w:val="28"/>
        </w:rPr>
        <w:t xml:space="preserve">1. Назначить </w:t>
      </w:r>
      <w:bookmarkStart w:id="1" w:name="P12"/>
      <w:bookmarkEnd w:id="1"/>
      <w:r w:rsidRPr="00846468">
        <w:rPr>
          <w:sz w:val="28"/>
          <w:szCs w:val="28"/>
        </w:rPr>
        <w:t xml:space="preserve">в состав конкурсной комиссии для проведения конкурса по отбору кандидатур на должность главы муниципального образования </w:t>
      </w:r>
      <w:r w:rsidR="002E40B1">
        <w:rPr>
          <w:sz w:val="28"/>
          <w:szCs w:val="28"/>
        </w:rPr>
        <w:t>Черкас</w:t>
      </w:r>
      <w:r w:rsidRPr="00846468">
        <w:rPr>
          <w:sz w:val="28"/>
          <w:szCs w:val="28"/>
        </w:rPr>
        <w:t xml:space="preserve">ский сельсовет </w:t>
      </w:r>
      <w:proofErr w:type="spellStart"/>
      <w:r w:rsidRPr="00846468">
        <w:rPr>
          <w:sz w:val="28"/>
          <w:szCs w:val="28"/>
        </w:rPr>
        <w:t>Саракташского</w:t>
      </w:r>
      <w:proofErr w:type="spellEnd"/>
      <w:r w:rsidRPr="00846468">
        <w:rPr>
          <w:sz w:val="28"/>
          <w:szCs w:val="28"/>
        </w:rPr>
        <w:t xml:space="preserve"> района Оренбургской области:</w:t>
      </w:r>
    </w:p>
    <w:p w:rsidR="00A340CF" w:rsidRPr="00846468" w:rsidRDefault="002E40B1" w:rsidP="00A340CF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Досмогамбетов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Калимжан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Молдагалеевич</w:t>
      </w:r>
      <w:proofErr w:type="spellEnd"/>
      <w:r w:rsidR="00A340CF" w:rsidRPr="00846468">
        <w:rPr>
          <w:sz w:val="28"/>
          <w:szCs w:val="28"/>
        </w:rPr>
        <w:t xml:space="preserve"> – </w:t>
      </w:r>
      <w:r>
        <w:rPr>
          <w:sz w:val="28"/>
          <w:szCs w:val="28"/>
        </w:rPr>
        <w:t>неработающий</w:t>
      </w:r>
      <w:r w:rsidR="00A340CF" w:rsidRPr="00846468">
        <w:rPr>
          <w:sz w:val="28"/>
          <w:szCs w:val="28"/>
        </w:rPr>
        <w:t xml:space="preserve">, </w:t>
      </w:r>
      <w:r w:rsidR="00A155DA" w:rsidRPr="00846468">
        <w:rPr>
          <w:sz w:val="28"/>
          <w:szCs w:val="28"/>
        </w:rPr>
        <w:t xml:space="preserve">депутат </w:t>
      </w:r>
      <w:r w:rsidR="002D7E9B">
        <w:rPr>
          <w:sz w:val="28"/>
          <w:szCs w:val="28"/>
        </w:rPr>
        <w:t>Совета депутатов Черкасского сельсовета, староста села Александровка</w:t>
      </w:r>
      <w:r w:rsidR="00A155DA" w:rsidRPr="00846468">
        <w:rPr>
          <w:sz w:val="28"/>
          <w:szCs w:val="28"/>
        </w:rPr>
        <w:t>;</w:t>
      </w:r>
    </w:p>
    <w:p w:rsidR="00A340CF" w:rsidRPr="00846468" w:rsidRDefault="00FF496A" w:rsidP="00A340CF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Палачев</w:t>
      </w:r>
      <w:proofErr w:type="spellEnd"/>
      <w:r>
        <w:rPr>
          <w:sz w:val="28"/>
          <w:szCs w:val="28"/>
        </w:rPr>
        <w:t xml:space="preserve"> Сергей Васильевич</w:t>
      </w:r>
      <w:r w:rsidR="00A340CF" w:rsidRPr="00846468">
        <w:rPr>
          <w:sz w:val="28"/>
          <w:szCs w:val="28"/>
        </w:rPr>
        <w:t xml:space="preserve"> – директор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Саракташагротехремонт</w:t>
      </w:r>
      <w:proofErr w:type="spellEnd"/>
      <w:r>
        <w:rPr>
          <w:sz w:val="28"/>
          <w:szCs w:val="28"/>
        </w:rPr>
        <w:t>»,</w:t>
      </w:r>
      <w:r w:rsidRPr="00FF496A">
        <w:rPr>
          <w:sz w:val="28"/>
          <w:szCs w:val="28"/>
        </w:rPr>
        <w:t xml:space="preserve"> </w:t>
      </w:r>
      <w:r w:rsidR="002D7E9B">
        <w:rPr>
          <w:sz w:val="28"/>
          <w:szCs w:val="28"/>
        </w:rPr>
        <w:t xml:space="preserve"> </w:t>
      </w:r>
      <w:r w:rsidR="002D7E9B" w:rsidRPr="002D7E9B">
        <w:rPr>
          <w:sz w:val="28"/>
          <w:szCs w:val="28"/>
        </w:rPr>
        <w:t xml:space="preserve"> </w:t>
      </w:r>
      <w:r w:rsidR="002D7E9B" w:rsidRPr="00846468">
        <w:rPr>
          <w:sz w:val="28"/>
          <w:szCs w:val="28"/>
        </w:rPr>
        <w:t xml:space="preserve">депутат </w:t>
      </w:r>
      <w:r w:rsidR="002D7E9B">
        <w:rPr>
          <w:sz w:val="28"/>
          <w:szCs w:val="28"/>
        </w:rPr>
        <w:t>Совета депутатов Черкасского сельсовета;</w:t>
      </w:r>
    </w:p>
    <w:p w:rsidR="00A340CF" w:rsidRPr="00846468" w:rsidRDefault="002C641B" w:rsidP="00A340CF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Тепоян</w:t>
      </w:r>
      <w:proofErr w:type="spellEnd"/>
      <w:r>
        <w:rPr>
          <w:sz w:val="28"/>
          <w:szCs w:val="28"/>
        </w:rPr>
        <w:t xml:space="preserve"> Валерий </w:t>
      </w:r>
      <w:proofErr w:type="spellStart"/>
      <w:r>
        <w:rPr>
          <w:sz w:val="28"/>
          <w:szCs w:val="28"/>
        </w:rPr>
        <w:t>Заурович</w:t>
      </w:r>
      <w:proofErr w:type="spellEnd"/>
      <w:r w:rsidR="00A340CF" w:rsidRPr="008464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ООО «Светлана»,</w:t>
      </w:r>
      <w:r w:rsidRPr="002C641B">
        <w:rPr>
          <w:sz w:val="28"/>
          <w:szCs w:val="28"/>
        </w:rPr>
        <w:t xml:space="preserve"> </w:t>
      </w:r>
      <w:r w:rsidR="002D7E9B" w:rsidRPr="00846468">
        <w:rPr>
          <w:sz w:val="28"/>
          <w:szCs w:val="28"/>
        </w:rPr>
        <w:t xml:space="preserve">депутат </w:t>
      </w:r>
      <w:r w:rsidR="002D7E9B">
        <w:rPr>
          <w:sz w:val="28"/>
          <w:szCs w:val="28"/>
        </w:rPr>
        <w:t>Совета депутатов Черкасского сельсовета</w:t>
      </w:r>
      <w:r w:rsidR="002D7E9B" w:rsidRPr="00846468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A340CF" w:rsidRPr="00846468" w:rsidRDefault="002C641B" w:rsidP="00A340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Шаменова</w:t>
      </w:r>
      <w:proofErr w:type="spellEnd"/>
      <w:r>
        <w:rPr>
          <w:sz w:val="28"/>
          <w:szCs w:val="28"/>
        </w:rPr>
        <w:t xml:space="preserve"> Розалия </w:t>
      </w:r>
      <w:proofErr w:type="spellStart"/>
      <w:r>
        <w:rPr>
          <w:sz w:val="28"/>
          <w:szCs w:val="28"/>
        </w:rPr>
        <w:t>Камиловна</w:t>
      </w:r>
      <w:proofErr w:type="spellEnd"/>
      <w:r w:rsidR="00A340CF" w:rsidRPr="00846468">
        <w:rPr>
          <w:sz w:val="28"/>
          <w:szCs w:val="28"/>
        </w:rPr>
        <w:t xml:space="preserve"> – </w:t>
      </w:r>
      <w:r>
        <w:rPr>
          <w:sz w:val="28"/>
          <w:szCs w:val="28"/>
        </w:rPr>
        <w:t>фельдшер ГБУЗ «</w:t>
      </w:r>
      <w:proofErr w:type="spellStart"/>
      <w:r>
        <w:rPr>
          <w:sz w:val="28"/>
          <w:szCs w:val="28"/>
        </w:rPr>
        <w:t>Саракташская</w:t>
      </w:r>
      <w:proofErr w:type="spellEnd"/>
      <w:r>
        <w:rPr>
          <w:sz w:val="28"/>
          <w:szCs w:val="28"/>
        </w:rPr>
        <w:t xml:space="preserve"> РБ», депутат </w:t>
      </w:r>
      <w:r w:rsidR="002D7E9B">
        <w:rPr>
          <w:sz w:val="28"/>
          <w:szCs w:val="28"/>
        </w:rPr>
        <w:t>Совета депутатов района</w:t>
      </w:r>
      <w:r>
        <w:rPr>
          <w:sz w:val="28"/>
          <w:szCs w:val="28"/>
        </w:rPr>
        <w:t>.</w:t>
      </w:r>
    </w:p>
    <w:p w:rsidR="00A340CF" w:rsidRPr="00846468" w:rsidRDefault="00A340CF" w:rsidP="00A340CF">
      <w:pPr>
        <w:pStyle w:val="ConsPlusNormal"/>
        <w:ind w:firstLine="540"/>
        <w:jc w:val="both"/>
        <w:rPr>
          <w:sz w:val="28"/>
          <w:szCs w:val="28"/>
        </w:rPr>
      </w:pPr>
      <w:r w:rsidRPr="00846468">
        <w:rPr>
          <w:sz w:val="28"/>
          <w:szCs w:val="28"/>
        </w:rPr>
        <w:t xml:space="preserve">2. Провести организационное заседание конкурсной комиссии в общем составе с членами, назначенными распоряжением главы </w:t>
      </w:r>
      <w:proofErr w:type="spellStart"/>
      <w:r w:rsidRPr="00846468">
        <w:rPr>
          <w:sz w:val="28"/>
          <w:szCs w:val="28"/>
        </w:rPr>
        <w:t>Саракташского</w:t>
      </w:r>
      <w:proofErr w:type="spellEnd"/>
      <w:r w:rsidRPr="00846468">
        <w:rPr>
          <w:sz w:val="28"/>
          <w:szCs w:val="28"/>
        </w:rPr>
        <w:t xml:space="preserve"> района </w:t>
      </w:r>
      <w:r w:rsidR="002C641B">
        <w:rPr>
          <w:sz w:val="28"/>
          <w:szCs w:val="28"/>
        </w:rPr>
        <w:t xml:space="preserve">7 ноября </w:t>
      </w:r>
      <w:r w:rsidRPr="00846468">
        <w:rPr>
          <w:sz w:val="28"/>
          <w:szCs w:val="28"/>
        </w:rPr>
        <w:t xml:space="preserve"> 2017 года.</w:t>
      </w:r>
    </w:p>
    <w:p w:rsidR="00A340CF" w:rsidRPr="00846468" w:rsidRDefault="00A340CF" w:rsidP="00A340CF">
      <w:pPr>
        <w:pStyle w:val="ConsPlusNormal"/>
        <w:ind w:firstLine="540"/>
        <w:jc w:val="both"/>
        <w:rPr>
          <w:sz w:val="28"/>
          <w:szCs w:val="28"/>
        </w:rPr>
      </w:pPr>
      <w:r w:rsidRPr="00846468">
        <w:rPr>
          <w:sz w:val="28"/>
          <w:szCs w:val="28"/>
        </w:rPr>
        <w:t>3. Решение вступает в силу со дня его подписания.</w:t>
      </w:r>
    </w:p>
    <w:p w:rsidR="00A340CF" w:rsidRPr="00846468" w:rsidRDefault="00A340CF" w:rsidP="00A340CF">
      <w:pPr>
        <w:jc w:val="both"/>
        <w:rPr>
          <w:rFonts w:ascii="Times New Roman" w:hAnsi="Times New Roman" w:cs="Times New Roman"/>
          <w:sz w:val="28"/>
          <w:szCs w:val="28"/>
        </w:rPr>
      </w:pPr>
      <w:r w:rsidRPr="00846468">
        <w:rPr>
          <w:rFonts w:ascii="Times New Roman" w:hAnsi="Times New Roman" w:cs="Times New Roman"/>
          <w:sz w:val="28"/>
          <w:szCs w:val="28"/>
        </w:rPr>
        <w:t xml:space="preserve">       4. Контроль за исполнением данного решения оставляю за собой.</w:t>
      </w:r>
    </w:p>
    <w:p w:rsidR="00A340CF" w:rsidRPr="00846468" w:rsidRDefault="00A340CF" w:rsidP="00A34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0CF" w:rsidRPr="00846468" w:rsidRDefault="00A340CF" w:rsidP="00A34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0CF" w:rsidRPr="00846468" w:rsidRDefault="00A340CF" w:rsidP="00A34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0CF" w:rsidRPr="00846468" w:rsidRDefault="00A340CF" w:rsidP="00A340CF">
      <w:pPr>
        <w:jc w:val="both"/>
        <w:rPr>
          <w:rFonts w:ascii="Times New Roman" w:hAnsi="Times New Roman" w:cs="Times New Roman"/>
          <w:sz w:val="28"/>
          <w:szCs w:val="28"/>
        </w:rPr>
      </w:pPr>
      <w:r w:rsidRPr="00846468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340CF" w:rsidRPr="00846468" w:rsidRDefault="00A340CF" w:rsidP="00A340CF">
      <w:pPr>
        <w:jc w:val="both"/>
        <w:rPr>
          <w:rFonts w:ascii="Times New Roman" w:hAnsi="Times New Roman" w:cs="Times New Roman"/>
          <w:sz w:val="28"/>
          <w:szCs w:val="28"/>
        </w:rPr>
      </w:pPr>
      <w:r w:rsidRPr="00846468">
        <w:rPr>
          <w:rFonts w:ascii="Times New Roman" w:hAnsi="Times New Roman" w:cs="Times New Roman"/>
          <w:sz w:val="28"/>
          <w:szCs w:val="28"/>
        </w:rPr>
        <w:t xml:space="preserve">Совета депутатов сельсовета      </w:t>
      </w:r>
      <w:r w:rsidRPr="0084646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8464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641B">
        <w:rPr>
          <w:rFonts w:ascii="Times New Roman" w:hAnsi="Times New Roman" w:cs="Times New Roman"/>
          <w:sz w:val="28"/>
          <w:szCs w:val="28"/>
        </w:rPr>
        <w:t>В.Ю.Белова</w:t>
      </w:r>
    </w:p>
    <w:p w:rsidR="00A340CF" w:rsidRPr="00846468" w:rsidRDefault="00A340CF" w:rsidP="00A34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0CF" w:rsidRPr="00846468" w:rsidRDefault="00A340CF" w:rsidP="00A340CF">
      <w:pPr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A340CF" w:rsidRPr="00846468" w:rsidRDefault="00A340CF" w:rsidP="00A340CF">
      <w:pPr>
        <w:spacing w:after="139"/>
        <w:jc w:val="both"/>
        <w:rPr>
          <w:rFonts w:ascii="Times New Roman" w:hAnsi="Times New Roman" w:cs="Times New Roman"/>
          <w:sz w:val="28"/>
          <w:szCs w:val="28"/>
        </w:rPr>
      </w:pPr>
      <w:r w:rsidRPr="00846468">
        <w:rPr>
          <w:rFonts w:ascii="Times New Roman" w:hAnsi="Times New Roman" w:cs="Times New Roman"/>
          <w:sz w:val="28"/>
          <w:szCs w:val="28"/>
        </w:rPr>
        <w:t>Разослано: членам конкурсной комиссии, прокурору района, в дело</w:t>
      </w:r>
    </w:p>
    <w:p w:rsidR="00A340CF" w:rsidRPr="00846468" w:rsidRDefault="00A340CF" w:rsidP="00A34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0CF" w:rsidRPr="00846468" w:rsidRDefault="00A340CF" w:rsidP="00A34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0CF" w:rsidRPr="00846468" w:rsidRDefault="00A340CF" w:rsidP="00A340CF">
      <w:pPr>
        <w:pStyle w:val="ConsPlusNormal"/>
        <w:ind w:firstLine="540"/>
        <w:jc w:val="both"/>
        <w:rPr>
          <w:sz w:val="28"/>
          <w:szCs w:val="28"/>
        </w:rPr>
      </w:pPr>
    </w:p>
    <w:p w:rsidR="00A340CF" w:rsidRPr="00846468" w:rsidRDefault="00A340CF" w:rsidP="00A340CF">
      <w:pPr>
        <w:pStyle w:val="ConsPlusNormal"/>
        <w:ind w:firstLine="540"/>
        <w:jc w:val="both"/>
        <w:rPr>
          <w:sz w:val="28"/>
          <w:szCs w:val="28"/>
        </w:rPr>
      </w:pPr>
    </w:p>
    <w:p w:rsidR="00A340CF" w:rsidRPr="00846468" w:rsidRDefault="00A340CF" w:rsidP="00A340CF">
      <w:pPr>
        <w:pStyle w:val="ConsPlusNormal"/>
        <w:ind w:firstLine="540"/>
        <w:jc w:val="both"/>
        <w:rPr>
          <w:sz w:val="28"/>
          <w:szCs w:val="28"/>
        </w:rPr>
      </w:pPr>
    </w:p>
    <w:p w:rsidR="00A340CF" w:rsidRPr="00846468" w:rsidRDefault="00A340CF" w:rsidP="00A340CF">
      <w:pPr>
        <w:pStyle w:val="ConsPlusNormal"/>
        <w:ind w:firstLine="540"/>
        <w:jc w:val="both"/>
        <w:rPr>
          <w:sz w:val="28"/>
          <w:szCs w:val="28"/>
        </w:rPr>
      </w:pPr>
    </w:p>
    <w:p w:rsidR="00A340CF" w:rsidRPr="00846468" w:rsidRDefault="00A340CF" w:rsidP="00A340CF">
      <w:pPr>
        <w:pStyle w:val="ConsPlusNormal"/>
        <w:ind w:firstLine="540"/>
        <w:jc w:val="both"/>
        <w:rPr>
          <w:sz w:val="28"/>
          <w:szCs w:val="28"/>
        </w:rPr>
      </w:pPr>
    </w:p>
    <w:p w:rsidR="00A340CF" w:rsidRPr="00846468" w:rsidRDefault="00A340CF" w:rsidP="00A340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40CF" w:rsidRPr="00846468" w:rsidRDefault="00A340CF" w:rsidP="00A340CF">
      <w:pPr>
        <w:tabs>
          <w:tab w:val="left" w:pos="514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46468">
        <w:rPr>
          <w:rFonts w:ascii="Times New Roman" w:hAnsi="Times New Roman" w:cs="Times New Roman"/>
          <w:sz w:val="16"/>
          <w:szCs w:val="16"/>
        </w:rPr>
        <w:tab/>
      </w:r>
    </w:p>
    <w:sectPr w:rsidR="00A340CF" w:rsidRPr="00846468" w:rsidSect="002D7E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CF"/>
    <w:rsid w:val="00136E05"/>
    <w:rsid w:val="001A073B"/>
    <w:rsid w:val="002C641B"/>
    <w:rsid w:val="002D7E9B"/>
    <w:rsid w:val="002E40B1"/>
    <w:rsid w:val="004079DE"/>
    <w:rsid w:val="00467972"/>
    <w:rsid w:val="005B5162"/>
    <w:rsid w:val="00846468"/>
    <w:rsid w:val="009655E1"/>
    <w:rsid w:val="00973B1A"/>
    <w:rsid w:val="009B3CF9"/>
    <w:rsid w:val="009E6046"/>
    <w:rsid w:val="00A155DA"/>
    <w:rsid w:val="00A340CF"/>
    <w:rsid w:val="00B5752B"/>
    <w:rsid w:val="00B83BF3"/>
    <w:rsid w:val="00DF2883"/>
    <w:rsid w:val="00DF3D72"/>
    <w:rsid w:val="00E10F4C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F662E-6D64-45D2-96BE-CB293931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DE"/>
  </w:style>
  <w:style w:type="paragraph" w:styleId="1">
    <w:name w:val="heading 1"/>
    <w:basedOn w:val="a"/>
    <w:next w:val="a"/>
    <w:link w:val="10"/>
    <w:qFormat/>
    <w:rsid w:val="00A340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0C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34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340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340CF"/>
    <w:rPr>
      <w:rFonts w:ascii="Times New Roman" w:eastAsia="Times New Roman" w:hAnsi="Times New Roman" w:cs="Times New Roman"/>
      <w:sz w:val="28"/>
      <w:szCs w:val="20"/>
    </w:rPr>
  </w:style>
  <w:style w:type="paragraph" w:customStyle="1" w:styleId="p3">
    <w:name w:val="p3"/>
    <w:basedOn w:val="a"/>
    <w:rsid w:val="00A340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2017-11-01T11:50:00Z</cp:lastPrinted>
  <dcterms:created xsi:type="dcterms:W3CDTF">2017-11-02T15:58:00Z</dcterms:created>
  <dcterms:modified xsi:type="dcterms:W3CDTF">2017-11-02T15:58:00Z</dcterms:modified>
</cp:coreProperties>
</file>